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E319" w14:textId="77777777" w:rsidR="008F5C51" w:rsidRDefault="000D133B" w:rsidP="007609F0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公益社団法人日本</w:t>
      </w:r>
      <w:r w:rsidR="00B65799" w:rsidRPr="00CA78E6">
        <w:rPr>
          <w:rFonts w:asciiTheme="majorEastAsia" w:eastAsiaTheme="majorEastAsia" w:hAnsiTheme="majorEastAsia"/>
          <w:szCs w:val="21"/>
        </w:rPr>
        <w:t>地球惑星科学連合の共催</w:t>
      </w:r>
      <w:r w:rsidR="00CA78E6">
        <w:rPr>
          <w:rFonts w:asciiTheme="majorEastAsia" w:eastAsiaTheme="majorEastAsia" w:hAnsiTheme="majorEastAsia"/>
          <w:szCs w:val="21"/>
        </w:rPr>
        <w:t>、協賛</w:t>
      </w:r>
      <w:r w:rsidR="00B65799" w:rsidRPr="00CA78E6">
        <w:rPr>
          <w:rFonts w:asciiTheme="majorEastAsia" w:eastAsiaTheme="majorEastAsia" w:hAnsiTheme="majorEastAsia"/>
          <w:szCs w:val="21"/>
        </w:rPr>
        <w:t>及び後援に関する規則</w:t>
      </w:r>
    </w:p>
    <w:p w14:paraId="60AC2799" w14:textId="77777777" w:rsidR="00EA6FF0" w:rsidRPr="00EA6FF0" w:rsidRDefault="00EA6FF0" w:rsidP="007609F0">
      <w:pPr>
        <w:jc w:val="center"/>
        <w:rPr>
          <w:rFonts w:asciiTheme="majorEastAsia" w:eastAsiaTheme="majorEastAsia" w:hAnsiTheme="majorEastAsia"/>
          <w:szCs w:val="21"/>
        </w:rPr>
      </w:pPr>
    </w:p>
    <w:p w14:paraId="4777F98A" w14:textId="77777777" w:rsidR="00B65799" w:rsidRPr="00CA78E6" w:rsidRDefault="00B65799" w:rsidP="007609F0">
      <w:pPr>
        <w:jc w:val="right"/>
        <w:rPr>
          <w:rFonts w:asciiTheme="majorEastAsia" w:eastAsiaTheme="majorEastAsia" w:hAnsiTheme="majorEastAsia"/>
          <w:szCs w:val="21"/>
        </w:rPr>
      </w:pPr>
      <w:r w:rsidRPr="00CA78E6">
        <w:rPr>
          <w:rFonts w:asciiTheme="majorEastAsia" w:eastAsiaTheme="majorEastAsia" w:hAnsiTheme="majorEastAsia" w:hint="eastAsia"/>
          <w:szCs w:val="21"/>
        </w:rPr>
        <w:t>平成2</w:t>
      </w:r>
      <w:r w:rsidR="00DD5216">
        <w:rPr>
          <w:rFonts w:asciiTheme="majorEastAsia" w:eastAsiaTheme="majorEastAsia" w:hAnsiTheme="majorEastAsia" w:hint="eastAsia"/>
          <w:szCs w:val="21"/>
        </w:rPr>
        <w:t>4</w:t>
      </w:r>
      <w:r w:rsidRPr="00CA78E6">
        <w:rPr>
          <w:rFonts w:asciiTheme="majorEastAsia" w:eastAsiaTheme="majorEastAsia" w:hAnsiTheme="majorEastAsia" w:hint="eastAsia"/>
          <w:szCs w:val="21"/>
        </w:rPr>
        <w:t>年</w:t>
      </w:r>
      <w:r w:rsidR="00EA6FF0">
        <w:rPr>
          <w:rFonts w:asciiTheme="majorEastAsia" w:eastAsiaTheme="majorEastAsia" w:hAnsiTheme="majorEastAsia" w:hint="eastAsia"/>
          <w:szCs w:val="21"/>
        </w:rPr>
        <w:t>9</w:t>
      </w:r>
      <w:r w:rsidRPr="00CA78E6">
        <w:rPr>
          <w:rFonts w:asciiTheme="majorEastAsia" w:eastAsiaTheme="majorEastAsia" w:hAnsiTheme="majorEastAsia" w:hint="eastAsia"/>
          <w:szCs w:val="21"/>
        </w:rPr>
        <w:t>月</w:t>
      </w:r>
      <w:r w:rsidR="00EA6FF0">
        <w:rPr>
          <w:rFonts w:asciiTheme="majorEastAsia" w:eastAsiaTheme="majorEastAsia" w:hAnsiTheme="majorEastAsia" w:hint="eastAsia"/>
          <w:szCs w:val="21"/>
        </w:rPr>
        <w:t>28</w:t>
      </w:r>
      <w:r w:rsidRPr="00CA78E6">
        <w:rPr>
          <w:rFonts w:asciiTheme="majorEastAsia" w:eastAsiaTheme="majorEastAsia" w:hAnsiTheme="majorEastAsia" w:hint="eastAsia"/>
          <w:szCs w:val="21"/>
        </w:rPr>
        <w:t>日　理事会制定</w:t>
      </w:r>
    </w:p>
    <w:p w14:paraId="60ACFE9E" w14:textId="77777777" w:rsidR="00B65799" w:rsidRPr="00CA78E6" w:rsidRDefault="00B65799">
      <w:pPr>
        <w:rPr>
          <w:rFonts w:asciiTheme="majorEastAsia" w:eastAsiaTheme="majorEastAsia" w:hAnsiTheme="majorEastAsia"/>
          <w:szCs w:val="21"/>
        </w:rPr>
      </w:pPr>
    </w:p>
    <w:p w14:paraId="67B0EB48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（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趣旨）</w:t>
      </w:r>
    </w:p>
    <w:p w14:paraId="093F1AFA" w14:textId="77777777" w:rsidR="00B65799" w:rsidRPr="00CA78E6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0" w:name="JUMP_JYO_1_0_0"/>
      <w:bookmarkStart w:id="1" w:name="JUMP_SEQ_7"/>
      <w:bookmarkStart w:id="2" w:name="JUMP_KOU_1_0"/>
      <w:bookmarkEnd w:id="0"/>
      <w:bookmarkEnd w:id="1"/>
      <w:r w:rsidRPr="00B65799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第１条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　この規則は、</w:t>
      </w:r>
      <w:r w:rsidR="000D133B">
        <w:rPr>
          <w:rFonts w:asciiTheme="majorEastAsia" w:eastAsiaTheme="majorEastAsia" w:hAnsiTheme="majorEastAsia"/>
          <w:szCs w:val="21"/>
        </w:rPr>
        <w:t>公益社団法人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日本地球惑星科学連合（以下「連合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」という。）が</w:t>
      </w:r>
      <w:r w:rsidR="00905DD0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、連合以外の地球惑星科学関連事業の共催、協賛及び後援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することに関し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必要な事項を定めるものとする。</w:t>
      </w:r>
    </w:p>
    <w:p w14:paraId="54FA98EC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</w:p>
    <w:p w14:paraId="2CC9871A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3" w:name="JUMP_SEQ_8"/>
      <w:bookmarkStart w:id="4" w:name="MOKUJI_5"/>
      <w:bookmarkStart w:id="5" w:name="JUMP_JYO_2_0_0"/>
      <w:bookmarkEnd w:id="3"/>
      <w:bookmarkEnd w:id="4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（定義）</w:t>
      </w:r>
    </w:p>
    <w:p w14:paraId="4A50C377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6" w:name="JUMP_SEQ_9"/>
      <w:bookmarkEnd w:id="6"/>
      <w:r w:rsidRPr="00B65799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第２条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　この規則において、次の各号に掲げる用語の意義は、当該各号に定めるところによる。</w:t>
      </w:r>
    </w:p>
    <w:p w14:paraId="17678FF6" w14:textId="77777777" w:rsidR="00CA78E6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7" w:name="JUMP_SEQ_10"/>
      <w:bookmarkStart w:id="8" w:name="MOKUJI_6"/>
      <w:bookmarkStart w:id="9" w:name="JUMP_SEQ_11"/>
      <w:bookmarkStart w:id="10" w:name="MOKUJI_7"/>
      <w:bookmarkStart w:id="11" w:name="JUMP_GOU_1_0_0"/>
      <w:bookmarkStart w:id="12" w:name="JUMP_GOU_2_0_0"/>
      <w:bookmarkEnd w:id="7"/>
      <w:bookmarkEnd w:id="8"/>
      <w:bookmarkEnd w:id="9"/>
      <w:bookmarkEnd w:id="10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(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１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)　</w:t>
      </w:r>
      <w:r w:rsidR="00905DD0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共催　行事の企画又は運営に参加し、共同主催者としての金銭的及び人的援助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することをいう。</w:t>
      </w:r>
    </w:p>
    <w:p w14:paraId="7B0AA123" w14:textId="77777777" w:rsidR="00CA78E6" w:rsidRPr="00CA78E6" w:rsidRDefault="00CA78E6" w:rsidP="00CA78E6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13" w:name="JUMP_SEQ_12"/>
      <w:bookmarkStart w:id="14" w:name="MOKUJI_8"/>
      <w:bookmarkStart w:id="15" w:name="JUMP_GOU_3_0_0"/>
      <w:bookmarkEnd w:id="5"/>
      <w:bookmarkEnd w:id="13"/>
      <w:bookmarkEnd w:id="14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(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３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)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　協賛　行事の趣旨に賛同し、必要に応じて金銭的及び人的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援助することをいう。</w:t>
      </w:r>
    </w:p>
    <w:p w14:paraId="61D4B493" w14:textId="77777777" w:rsidR="00B65799" w:rsidRPr="00CA78E6" w:rsidRDefault="00B65799" w:rsidP="00CA78E6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(</w:t>
      </w:r>
      <w:r w:rsid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３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)　後援　行事の趣旨に賛同し、</w:t>
      </w:r>
      <w:r w:rsid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必要に応じて人的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援助することをいう。</w:t>
      </w:r>
    </w:p>
    <w:p w14:paraId="382044CB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</w:p>
    <w:p w14:paraId="48FBEDF9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16" w:name="JUMP_SEQ_13"/>
      <w:bookmarkStart w:id="17" w:name="MOKUJI_9"/>
      <w:bookmarkStart w:id="18" w:name="JUMP_JYO_3_0_0"/>
      <w:bookmarkEnd w:id="16"/>
      <w:bookmarkEnd w:id="17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（承認の基準）</w:t>
      </w:r>
    </w:p>
    <w:p w14:paraId="03E53537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19" w:name="JUMP_SEQ_14"/>
      <w:bookmarkEnd w:id="19"/>
      <w:r w:rsidRPr="00B65799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第３条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　理事会</w:t>
      </w:r>
      <w:r w:rsidR="00905DD0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は、次の各号のいずれかに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該当する行事について、共催</w:t>
      </w:r>
      <w:r w:rsidR="00475A68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、協賛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又は後援することができる。</w:t>
      </w:r>
      <w:r w:rsidR="00DD521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但し</w:t>
      </w:r>
      <w:r w:rsidR="006B7211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</w:t>
      </w:r>
      <w:r w:rsidR="00DD5216" w:rsidRPr="00CA78E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共催</w:t>
      </w:r>
      <w:r w:rsidR="00DD521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、協賛</w:t>
      </w:r>
      <w:r w:rsidR="00DD5216" w:rsidRPr="00CA78E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又は</w:t>
      </w:r>
      <w:r w:rsidR="00DD521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後援</w:t>
      </w:r>
      <w:r w:rsidR="00DD5216" w:rsidRPr="00CA78E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に伴い、連合</w:t>
      </w:r>
      <w:r w:rsidR="00DD521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に労務・財務負担</w:t>
      </w:r>
      <w:r w:rsidR="00DD5216" w:rsidRPr="00CA78E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が発生する場合、</w:t>
      </w:r>
      <w:r w:rsidR="00DD521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は</w:t>
      </w:r>
      <w:r w:rsidR="006B7211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、</w:t>
      </w:r>
      <w:r w:rsidR="00DD5216" w:rsidRPr="00CA78E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財務委員会と協議の上</w:t>
      </w:r>
      <w:r w:rsidR="00DD521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で</w:t>
      </w:r>
      <w:r w:rsidR="006B7211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、</w:t>
      </w:r>
      <w:r w:rsidR="00DD5216">
        <w:rPr>
          <w:rFonts w:asciiTheme="majorEastAsia" w:eastAsiaTheme="majorEastAsia" w:hAnsiTheme="majorEastAsia" w:cs="ＭＳ Ｐゴシック" w:hint="eastAsia"/>
          <w:bCs/>
          <w:color w:val="000000"/>
          <w:kern w:val="0"/>
          <w:szCs w:val="21"/>
        </w:rPr>
        <w:t>その決定を行うものとする。</w:t>
      </w:r>
    </w:p>
    <w:p w14:paraId="0B372499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20" w:name="JUMP_SEQ_15"/>
      <w:bookmarkStart w:id="21" w:name="MOKUJI_10"/>
      <w:bookmarkEnd w:id="20"/>
      <w:bookmarkEnd w:id="21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(１)　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連合の</w:t>
      </w:r>
      <w:r w:rsid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定款に定める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公益事業活動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推進上</w:t>
      </w:r>
      <w:r w:rsid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有益であると認められるもの</w:t>
      </w:r>
    </w:p>
    <w:p w14:paraId="5D83BC19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22" w:name="JUMP_SEQ_16"/>
      <w:bookmarkStart w:id="23" w:name="MOKUJI_11"/>
      <w:bookmarkEnd w:id="22"/>
      <w:bookmarkEnd w:id="23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(２)　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連合の委員会</w:t>
      </w:r>
      <w:r w:rsidR="00104152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又は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セクション</w:t>
      </w:r>
      <w:r w:rsidR="001E30A3"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が行事の企画運営に積極的に参画しているもの</w:t>
      </w:r>
    </w:p>
    <w:p w14:paraId="21D405F7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24" w:name="JUMP_SEQ_17"/>
      <w:bookmarkStart w:id="25" w:name="MOKUJI_12"/>
      <w:bookmarkEnd w:id="24"/>
      <w:bookmarkEnd w:id="25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(３)　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連合の加盟学協会が主催するもの</w:t>
      </w:r>
      <w:bookmarkStart w:id="26" w:name="JUMP_GOU_4_0_0"/>
      <w:bookmarkStart w:id="27" w:name="JUMP_SEQ_18"/>
      <w:bookmarkStart w:id="28" w:name="MOKUJI_13"/>
      <w:bookmarkEnd w:id="26"/>
      <w:bookmarkEnd w:id="27"/>
      <w:bookmarkEnd w:id="28"/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 </w:t>
      </w:r>
    </w:p>
    <w:p w14:paraId="5DF5AA5F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29" w:name="JUMP_SEQ_19"/>
      <w:bookmarkStart w:id="30" w:name="MOKUJI_14"/>
      <w:bookmarkStart w:id="31" w:name="JUMP_KOU_2_0"/>
      <w:bookmarkEnd w:id="29"/>
      <w:bookmarkEnd w:id="30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２　前項の規定にかかわらず、次の各号のいずれかに該当すると認められる行事については、共催</w:t>
      </w:r>
      <w:r w:rsidR="00905DD0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、協賛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又は後援をしないものとする。</w:t>
      </w:r>
    </w:p>
    <w:p w14:paraId="3495EFF4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32" w:name="JUMP_SEQ_20"/>
      <w:bookmarkStart w:id="33" w:name="MOKUJI_15"/>
      <w:bookmarkEnd w:id="11"/>
      <w:bookmarkEnd w:id="32"/>
      <w:bookmarkEnd w:id="33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(１)　営利を目的とするもの</w:t>
      </w:r>
    </w:p>
    <w:p w14:paraId="77233DA0" w14:textId="77777777" w:rsidR="00B65799" w:rsidRPr="00CA78E6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34" w:name="JUMP_SEQ_21"/>
      <w:bookmarkStart w:id="35" w:name="MOKUJI_16"/>
      <w:bookmarkStart w:id="36" w:name="JUMP_SEQ_22"/>
      <w:bookmarkStart w:id="37" w:name="MOKUJI_17"/>
      <w:bookmarkEnd w:id="12"/>
      <w:bookmarkEnd w:id="15"/>
      <w:bookmarkEnd w:id="18"/>
      <w:bookmarkEnd w:id="34"/>
      <w:bookmarkEnd w:id="35"/>
      <w:bookmarkEnd w:id="36"/>
      <w:bookmarkEnd w:id="37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(</w:t>
      </w:r>
      <w:r w:rsidR="00905DD0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２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)　</w:t>
      </w:r>
      <w:r w:rsid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政治</w:t>
      </w:r>
      <w:r w:rsidR="007F7AAA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的又は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宗教的</w:t>
      </w:r>
      <w:r w:rsidR="007F7AAA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な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目的を有するもの</w:t>
      </w:r>
    </w:p>
    <w:p w14:paraId="1E002919" w14:textId="77777777" w:rsidR="00905DD0" w:rsidRPr="00B65799" w:rsidRDefault="00905DD0" w:rsidP="00905DD0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38" w:name="JUMP_JYO_5_0_0"/>
    </w:p>
    <w:p w14:paraId="0735753C" w14:textId="77777777" w:rsidR="001E30A3" w:rsidRPr="00905DD0" w:rsidRDefault="001E30A3" w:rsidP="001E30A3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</w:p>
    <w:p w14:paraId="28DF2769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39" w:name="JUMP_SEQ_23"/>
      <w:bookmarkStart w:id="40" w:name="MOKUJI_18"/>
      <w:bookmarkStart w:id="41" w:name="JUMP_JYO_4_0_0"/>
      <w:bookmarkEnd w:id="38"/>
      <w:bookmarkEnd w:id="39"/>
      <w:bookmarkEnd w:id="40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（申請）</w:t>
      </w:r>
    </w:p>
    <w:p w14:paraId="13F7ABDB" w14:textId="77777777" w:rsidR="00B65799" w:rsidRPr="00B65799" w:rsidRDefault="001E30A3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42" w:name="JUMP_SEQ_24"/>
      <w:bookmarkEnd w:id="42"/>
      <w:r w:rsidRPr="00CA78E6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第</w:t>
      </w:r>
      <w:r w:rsidR="00DD5216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４</w:t>
      </w:r>
      <w:r w:rsidR="00B65799" w:rsidRPr="00B65799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条</w:t>
      </w:r>
      <w:r w:rsidR="00B65799"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　</w:t>
      </w:r>
      <w:r w:rsidR="00B65799"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連合の</w:t>
      </w:r>
      <w:r w:rsidR="00B65799"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共催</w:t>
      </w:r>
      <w:r w:rsidR="00475A68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、協賛</w:t>
      </w:r>
      <w:r w:rsidR="004F51E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又は後援を申請しようとする者は、別に定める共催・協賛・後援</w:t>
      </w:r>
      <w:r w:rsidR="00B65799"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承認申請書を</w:t>
      </w:r>
      <w:r w:rsidR="004F51EF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、</w:t>
      </w:r>
      <w:r w:rsidR="00B65799"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原則として行事の開催１箇月前までに</w:t>
      </w:r>
      <w:r w:rsidR="00B65799"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連合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会長宛</w:t>
      </w:r>
      <w:r w:rsidR="00B65799"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に提出しなければならない。</w:t>
      </w:r>
    </w:p>
    <w:p w14:paraId="1F88B9B1" w14:textId="77777777" w:rsidR="00B65799" w:rsidRPr="00B65799" w:rsidRDefault="00B65799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43" w:name="JUMP_SEQ_25"/>
      <w:bookmarkStart w:id="44" w:name="MOKUJI_19"/>
      <w:bookmarkEnd w:id="41"/>
      <w:bookmarkEnd w:id="43"/>
      <w:bookmarkEnd w:id="44"/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２　理事会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は、前項の申請書を受けたときは、速やかに承認するかどうかを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判断し、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通知するものとする。</w:t>
      </w:r>
    </w:p>
    <w:p w14:paraId="5B487991" w14:textId="77777777" w:rsidR="001E30A3" w:rsidRPr="00B65799" w:rsidRDefault="001E30A3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bCs/>
          <w:color w:val="000000"/>
          <w:kern w:val="0"/>
          <w:szCs w:val="21"/>
        </w:rPr>
      </w:pPr>
      <w:bookmarkStart w:id="45" w:name="JUMP_SEQ_26"/>
      <w:bookmarkStart w:id="46" w:name="MOKUJI_20"/>
      <w:bookmarkEnd w:id="45"/>
      <w:bookmarkEnd w:id="46"/>
    </w:p>
    <w:p w14:paraId="066C8759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47" w:name="JUMP_SEQ_28"/>
      <w:bookmarkStart w:id="48" w:name="MOKUJI_21"/>
      <w:bookmarkStart w:id="49" w:name="JUMP_JYO_6_0_0"/>
      <w:bookmarkEnd w:id="47"/>
      <w:bookmarkEnd w:id="48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（その他）</w:t>
      </w:r>
    </w:p>
    <w:p w14:paraId="0C910261" w14:textId="77777777" w:rsidR="00B65799" w:rsidRPr="00CA78E6" w:rsidRDefault="001E30A3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50" w:name="JUMP_SEQ_29"/>
      <w:bookmarkEnd w:id="49"/>
      <w:bookmarkEnd w:id="50"/>
      <w:r w:rsidRPr="00CA78E6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lastRenderedPageBreak/>
        <w:t>第</w:t>
      </w:r>
      <w:r w:rsidR="00DD5216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５</w:t>
      </w:r>
      <w:r w:rsidR="00B65799" w:rsidRPr="00B65799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条</w:t>
      </w:r>
      <w:r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 xml:space="preserve">　この規則に定めるもののほか、必要な事項は、</w:t>
      </w:r>
      <w:r w:rsidR="00DD521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理事会が</w:t>
      </w:r>
      <w:r w:rsidR="00B65799"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別に定める。</w:t>
      </w:r>
    </w:p>
    <w:p w14:paraId="3214FAB0" w14:textId="77777777" w:rsidR="007609F0" w:rsidRPr="00CA78E6" w:rsidRDefault="007609F0" w:rsidP="007609F0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</w:p>
    <w:p w14:paraId="69E1F54C" w14:textId="77777777" w:rsidR="001E30A3" w:rsidRPr="00B65799" w:rsidRDefault="001E30A3" w:rsidP="00B65799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</w:p>
    <w:p w14:paraId="1C8C49C4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51" w:name="JUMP_SEQ_30"/>
      <w:bookmarkStart w:id="52" w:name="MOKUJI_22"/>
      <w:bookmarkStart w:id="53" w:name="JUMP_SEQ_31"/>
      <w:bookmarkEnd w:id="51"/>
      <w:bookmarkEnd w:id="52"/>
      <w:bookmarkEnd w:id="53"/>
      <w:r w:rsidRPr="00B65799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Cs w:val="21"/>
        </w:rPr>
        <w:t>附　則</w:t>
      </w:r>
    </w:p>
    <w:p w14:paraId="4CF69FEC" w14:textId="77777777" w:rsidR="00B65799" w:rsidRPr="00B65799" w:rsidRDefault="00B65799" w:rsidP="00B65799">
      <w:pPr>
        <w:widowControl/>
        <w:shd w:val="clear" w:color="auto" w:fill="FFFFFF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54" w:name="JUMP_SEQ_32"/>
      <w:bookmarkStart w:id="55" w:name="MOKUJI_23"/>
      <w:bookmarkEnd w:id="54"/>
      <w:bookmarkEnd w:id="55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（施行期日）</w:t>
      </w:r>
    </w:p>
    <w:p w14:paraId="2C61F1A9" w14:textId="77777777" w:rsidR="007609F0" w:rsidRPr="00CA78E6" w:rsidRDefault="00B65799" w:rsidP="007609F0">
      <w:pPr>
        <w:widowControl/>
        <w:shd w:val="clear" w:color="auto" w:fill="FFFFFF"/>
        <w:ind w:hanging="240"/>
        <w:jc w:val="left"/>
        <w:rPr>
          <w:rFonts w:asciiTheme="majorEastAsia" w:eastAsiaTheme="majorEastAsia" w:hAnsiTheme="majorEastAsia" w:cs="ＭＳ Ｐゴシック"/>
          <w:color w:val="000000"/>
          <w:kern w:val="0"/>
          <w:szCs w:val="21"/>
        </w:rPr>
      </w:pPr>
      <w:bookmarkStart w:id="56" w:name="JUMP_SEQ_33"/>
      <w:bookmarkEnd w:id="2"/>
      <w:bookmarkEnd w:id="56"/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１　この規則は、平成</w:t>
      </w:r>
      <w:r w:rsidR="005D191C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2</w:t>
      </w:r>
      <w:r w:rsidR="00DD521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4</w:t>
      </w:r>
      <w:r w:rsidR="001E30A3" w:rsidRPr="00CA78E6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年</w:t>
      </w:r>
      <w:r w:rsidR="00396C2E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9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月</w:t>
      </w:r>
      <w:r w:rsidR="002E49F2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28</w:t>
      </w:r>
      <w:r w:rsidRPr="00B65799">
        <w:rPr>
          <w:rFonts w:asciiTheme="majorEastAsia" w:eastAsiaTheme="majorEastAsia" w:hAnsiTheme="majorEastAsia" w:cs="ＭＳ Ｐゴシック" w:hint="eastAsia"/>
          <w:color w:val="000000"/>
          <w:kern w:val="0"/>
          <w:szCs w:val="21"/>
        </w:rPr>
        <w:t>日から施行する。</w:t>
      </w:r>
    </w:p>
    <w:p w14:paraId="44809A77" w14:textId="77777777" w:rsidR="00B65799" w:rsidRPr="00CA78E6" w:rsidRDefault="00B65799">
      <w:pPr>
        <w:rPr>
          <w:rFonts w:asciiTheme="majorEastAsia" w:eastAsiaTheme="majorEastAsia" w:hAnsiTheme="majorEastAsia"/>
          <w:szCs w:val="21"/>
        </w:rPr>
      </w:pPr>
      <w:bookmarkStart w:id="57" w:name="JUMP_SEQ_34"/>
      <w:bookmarkStart w:id="58" w:name="MOKUJI_24"/>
      <w:bookmarkEnd w:id="31"/>
      <w:bookmarkEnd w:id="57"/>
      <w:bookmarkEnd w:id="58"/>
    </w:p>
    <w:p w14:paraId="14B2984E" w14:textId="77777777" w:rsidR="00CA78E6" w:rsidRDefault="00CA78E6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14:paraId="2289B058" w14:textId="77777777" w:rsidR="001E30A3" w:rsidRPr="00CA78E6" w:rsidRDefault="001E30A3" w:rsidP="006743E2">
      <w:pPr>
        <w:overflowPunct w:val="0"/>
        <w:jc w:val="center"/>
        <w:rPr>
          <w:rFonts w:asciiTheme="majorEastAsia" w:eastAsiaTheme="majorEastAsia" w:hAnsiTheme="majorEastAsia" w:cs="ＭＳ ゴシック"/>
          <w:snapToGrid w:val="0"/>
          <w:szCs w:val="21"/>
        </w:rPr>
      </w:pPr>
      <w:r w:rsidRPr="00CA78E6">
        <w:rPr>
          <w:rFonts w:asciiTheme="majorEastAsia" w:eastAsiaTheme="majorEastAsia" w:hAnsiTheme="majorEastAsia" w:cs="ＭＳ ゴシック" w:hint="eastAsia"/>
          <w:snapToGrid w:val="0"/>
          <w:szCs w:val="21"/>
        </w:rPr>
        <w:lastRenderedPageBreak/>
        <w:t>別記</w:t>
      </w:r>
    </w:p>
    <w:p w14:paraId="173EE8CD" w14:textId="77777777" w:rsidR="00635419" w:rsidRDefault="00635419" w:rsidP="0063541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6375C93A" w14:textId="77777777" w:rsidR="00635419" w:rsidRDefault="00635419" w:rsidP="00635419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公益社団法人日本地球惑星科学連合　会長　御中</w:t>
      </w:r>
    </w:p>
    <w:p w14:paraId="38B59E39" w14:textId="77777777" w:rsidR="00635419" w:rsidRDefault="00635419" w:rsidP="00635419">
      <w:pPr>
        <w:spacing w:line="0" w:lineRule="atLeast"/>
        <w:rPr>
          <w:rFonts w:ascii="ＭＳ 明朝" w:hAnsi="ＭＳ 明朝"/>
          <w:sz w:val="22"/>
        </w:rPr>
      </w:pPr>
    </w:p>
    <w:p w14:paraId="2A83B69E" w14:textId="77777777" w:rsidR="00635419" w:rsidRDefault="00635419" w:rsidP="00635419">
      <w:pPr>
        <w:overflowPunct w:val="0"/>
        <w:jc w:val="center"/>
        <w:rPr>
          <w:rFonts w:asciiTheme="majorEastAsia" w:eastAsiaTheme="majorEastAsia" w:hAnsiTheme="majorEastAsia"/>
          <w:snapToGrid w:val="0"/>
          <w:szCs w:val="21"/>
        </w:rPr>
      </w:pPr>
      <w:r w:rsidRPr="00CA78E6">
        <w:rPr>
          <w:rFonts w:asciiTheme="majorEastAsia" w:eastAsiaTheme="majorEastAsia" w:hAnsiTheme="majorEastAsia" w:hint="eastAsia"/>
          <w:snapToGrid w:val="0"/>
          <w:spacing w:val="53"/>
          <w:szCs w:val="21"/>
        </w:rPr>
        <w:t>共催</w:t>
      </w:r>
      <w:r>
        <w:rPr>
          <w:rFonts w:asciiTheme="majorEastAsia" w:eastAsiaTheme="majorEastAsia" w:hAnsiTheme="majorEastAsia" w:hint="eastAsia"/>
          <w:snapToGrid w:val="0"/>
          <w:spacing w:val="53"/>
          <w:szCs w:val="21"/>
        </w:rPr>
        <w:t>・</w:t>
      </w:r>
      <w:r>
        <w:rPr>
          <w:rFonts w:asciiTheme="majorEastAsia" w:eastAsiaTheme="majorEastAsia" w:hAnsiTheme="majorEastAsia" w:hint="eastAsia"/>
          <w:snapToGrid w:val="0"/>
          <w:spacing w:val="105"/>
          <w:szCs w:val="21"/>
        </w:rPr>
        <w:t>協賛・</w:t>
      </w:r>
      <w:r>
        <w:rPr>
          <w:rFonts w:asciiTheme="majorEastAsia" w:eastAsiaTheme="majorEastAsia" w:hAnsiTheme="majorEastAsia" w:hint="eastAsia"/>
          <w:snapToGrid w:val="0"/>
          <w:spacing w:val="53"/>
          <w:szCs w:val="21"/>
        </w:rPr>
        <w:t>後援</w:t>
      </w:r>
      <w:r w:rsidRPr="00CA78E6">
        <w:rPr>
          <w:rFonts w:asciiTheme="majorEastAsia" w:eastAsiaTheme="majorEastAsia" w:hAnsiTheme="majorEastAsia" w:hint="eastAsia"/>
          <w:snapToGrid w:val="0"/>
          <w:spacing w:val="53"/>
          <w:szCs w:val="21"/>
        </w:rPr>
        <w:t>承認申請</w:t>
      </w:r>
      <w:r w:rsidRPr="00CA78E6">
        <w:rPr>
          <w:rFonts w:asciiTheme="majorEastAsia" w:eastAsiaTheme="majorEastAsia" w:hAnsiTheme="majorEastAsia" w:hint="eastAsia"/>
          <w:snapToGrid w:val="0"/>
          <w:szCs w:val="21"/>
        </w:rPr>
        <w:t>書</w:t>
      </w:r>
    </w:p>
    <w:p w14:paraId="1A0190EF" w14:textId="77777777" w:rsidR="005D191C" w:rsidRPr="00CA78E6" w:rsidRDefault="005D191C" w:rsidP="00635419">
      <w:pPr>
        <w:overflowPunct w:val="0"/>
        <w:jc w:val="center"/>
        <w:rPr>
          <w:rFonts w:asciiTheme="majorEastAsia" w:eastAsiaTheme="majorEastAsia" w:hAnsiTheme="majorEastAsia"/>
          <w:snapToGrid w:val="0"/>
          <w:szCs w:val="21"/>
        </w:rPr>
      </w:pPr>
    </w:p>
    <w:p w14:paraId="4921E9E1" w14:textId="77777777" w:rsidR="00635419" w:rsidRDefault="00635419" w:rsidP="00635419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申請団体名：</w:t>
      </w:r>
      <w:r>
        <w:rPr>
          <w:rFonts w:hint="eastAsia"/>
        </w:rPr>
        <w:t xml:space="preserve">　　　　　　　</w:t>
      </w:r>
      <w:r>
        <w:rPr>
          <w:rFonts w:ascii="ＭＳ 明朝" w:hAnsi="ＭＳ 明朝"/>
        </w:rPr>
        <w:t xml:space="preserve"> </w:t>
      </w:r>
    </w:p>
    <w:p w14:paraId="35163A66" w14:textId="77777777" w:rsidR="00635419" w:rsidRDefault="00635419" w:rsidP="006354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申請者住所：　</w:t>
      </w:r>
    </w:p>
    <w:p w14:paraId="30CB36D8" w14:textId="77777777" w:rsidR="00635419" w:rsidRDefault="00635419" w:rsidP="00635419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</w:t>
      </w:r>
      <w:r>
        <w:rPr>
          <w:rFonts w:ascii="ＭＳ 明朝" w:hAnsi="ＭＳ 明朝" w:hint="eastAsia"/>
        </w:rPr>
        <w:t>申請者名：</w:t>
      </w:r>
      <w:r>
        <w:rPr>
          <w:rFonts w:ascii="ＭＳ 明朝" w:hAnsi="ＭＳ 明朝"/>
        </w:rPr>
        <w:t xml:space="preserve">  </w:t>
      </w:r>
      <w:r>
        <w:rPr>
          <w:rFonts w:ascii="ＭＳ 明朝" w:cs="ＭＳ 明朝" w:hint="eastAsia"/>
        </w:rPr>
        <w:t xml:space="preserve">　　　　　　</w:t>
      </w:r>
      <w:r w:rsidRPr="00240E6C">
        <w:rPr>
          <w:rFonts w:ascii="ＭＳ 明朝" w:hAnsi="ＭＳ 明朝" w:cs="ＭＳ 明朝"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ascii="ＭＳ 明朝" w:hAnsi="ＭＳ 明朝"/>
        </w:rPr>
        <w:t xml:space="preserve">         </w:t>
      </w:r>
      <w:r>
        <w:rPr>
          <w:rFonts w:ascii="ＭＳ 明朝" w:hAnsi="ＭＳ 明朝" w:hint="eastAsia"/>
        </w:rPr>
        <w:t xml:space="preserve">　　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6855"/>
      </w:tblGrid>
      <w:tr w:rsidR="00635419" w14:paraId="050616E8" w14:textId="77777777" w:rsidTr="000D371A">
        <w:trPr>
          <w:trHeight w:val="72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C37F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4E6FE6D5" w14:textId="77777777" w:rsidR="00635419" w:rsidRP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行事名</w:t>
            </w:r>
            <w:r w:rsidR="000D371A">
              <w:rPr>
                <w:rFonts w:ascii="ＭＳ 明朝" w:hAnsi="ＭＳ 明朝" w:hint="eastAsia"/>
              </w:rPr>
              <w:t>（英訳名）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516C" w14:textId="77777777" w:rsidR="00635419" w:rsidRDefault="00635419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14:paraId="6BFB601E" w14:textId="77777777" w:rsidR="000D371A" w:rsidRDefault="00635419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D371A">
              <w:rPr>
                <w:rFonts w:ascii="ＭＳ 明朝" w:hAnsi="ＭＳ 明朝" w:hint="eastAsia"/>
              </w:rPr>
              <w:t>（英文公式名がある場合：　　　　　　　　　　　　　　）</w:t>
            </w:r>
          </w:p>
          <w:p w14:paraId="25A34E78" w14:textId="77777777" w:rsidR="00635419" w:rsidRPr="00135A54" w:rsidRDefault="000D371A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635419">
              <w:rPr>
                <w:rFonts w:ascii="ＭＳ 明朝" w:hAnsi="ＭＳ 明朝" w:hint="eastAsia"/>
              </w:rPr>
              <w:t>会議の種類：（　□国内会議　　□国際会議　）</w:t>
            </w:r>
          </w:p>
        </w:tc>
      </w:tr>
      <w:tr w:rsidR="005B4E46" w14:paraId="3A09F536" w14:textId="77777777" w:rsidTr="000D371A">
        <w:trPr>
          <w:trHeight w:val="45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66E" w14:textId="77777777" w:rsidR="005B4E46" w:rsidRDefault="005B4E46" w:rsidP="00F76319">
            <w:pPr>
              <w:tabs>
                <w:tab w:val="right" w:pos="200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主催者名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3FC" w14:textId="77777777" w:rsidR="005B4E46" w:rsidRDefault="005B4E46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="ＭＳ 明朝" w:hAnsi="ＭＳ 明朝"/>
              </w:rPr>
            </w:pPr>
          </w:p>
        </w:tc>
      </w:tr>
      <w:tr w:rsidR="00635419" w14:paraId="752CCBC3" w14:textId="77777777" w:rsidTr="000D371A">
        <w:trPr>
          <w:trHeight w:val="45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EA37" w14:textId="77777777" w:rsidR="00635419" w:rsidRDefault="00635419" w:rsidP="00F76319">
            <w:pPr>
              <w:tabs>
                <w:tab w:val="right" w:pos="200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開催日</w:t>
            </w:r>
            <w:r>
              <w:rPr>
                <w:rFonts w:ascii="ＭＳ 明朝" w:hAnsi="ＭＳ 明朝"/>
              </w:rPr>
              <w:tab/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1267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月　日（　）～　年　月　日（　）</w:t>
            </w:r>
          </w:p>
        </w:tc>
      </w:tr>
      <w:tr w:rsidR="00635419" w14:paraId="51E50876" w14:textId="77777777" w:rsidTr="00635419">
        <w:trPr>
          <w:trHeight w:val="344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E995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開催場所、所在地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8C7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" w:left="762" w:hangingChars="362" w:hanging="760"/>
            </w:pPr>
            <w:r>
              <w:rPr>
                <w:rFonts w:ascii="ＭＳ 明朝" w:hAnsi="ＭＳ 明朝" w:hint="eastAsia"/>
              </w:rPr>
              <w:t xml:space="preserve">　場所：</w:t>
            </w:r>
          </w:p>
          <w:p w14:paraId="12B5575B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" w:left="762" w:hangingChars="362" w:hanging="76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所在地：　</w:t>
            </w:r>
          </w:p>
        </w:tc>
      </w:tr>
      <w:tr w:rsidR="00635419" w14:paraId="267DF71E" w14:textId="77777777" w:rsidTr="00635419">
        <w:trPr>
          <w:trHeight w:val="1186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7EDE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</w:p>
          <w:p w14:paraId="5B49E8FB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申請の種類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953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□共催　 （企画又は運営に参画し共同で開催する）</w:t>
            </w:r>
          </w:p>
          <w:p w14:paraId="534D0D75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□協賛　 （趣旨に賛同し、必要に応じて金銭的・人的支援を</w:t>
            </w:r>
            <w:r>
              <w:rPr>
                <w:rFonts w:ascii="ＭＳ 明朝" w:hAnsi="ＭＳ 明朝"/>
              </w:rPr>
              <w:t>する</w:t>
            </w:r>
            <w:r>
              <w:rPr>
                <w:rFonts w:ascii="ＭＳ 明朝" w:hAnsi="ＭＳ 明朝" w:hint="eastAsia"/>
              </w:rPr>
              <w:t>）</w:t>
            </w:r>
          </w:p>
          <w:p w14:paraId="4E0A2635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□後援　 （趣旨に賛同し、必要に応じて人的支援を</w:t>
            </w:r>
            <w:r>
              <w:rPr>
                <w:rFonts w:ascii="ＭＳ 明朝" w:hAnsi="ＭＳ 明朝"/>
              </w:rPr>
              <w:t>する</w:t>
            </w:r>
            <w:r>
              <w:rPr>
                <w:rFonts w:ascii="ＭＳ 明朝" w:hAnsi="ＭＳ 明朝" w:hint="eastAsia"/>
              </w:rPr>
              <w:t>）</w:t>
            </w:r>
          </w:p>
          <w:p w14:paraId="76689DE3" w14:textId="77777777" w:rsidR="00635419" w:rsidRDefault="00635419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00" w:left="420" w:hangingChars="100" w:hanging="21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□その他　（　　　　　　　　　　　　　　　　　　　）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</w:p>
        </w:tc>
      </w:tr>
      <w:tr w:rsidR="00635419" w14:paraId="1318AAB8" w14:textId="77777777" w:rsidTr="00635419">
        <w:trPr>
          <w:trHeight w:val="336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F1DF" w14:textId="77777777" w:rsidR="00635419" w:rsidRDefault="00635419" w:rsidP="00F76319">
            <w:pPr>
              <w:tabs>
                <w:tab w:val="right" w:pos="200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="ＭＳ 明朝" w:hAnsi="ＭＳ 明朝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napToGrid w:val="0"/>
                <w:szCs w:val="21"/>
              </w:rPr>
              <w:t>金銭・</w:t>
            </w:r>
            <w:r w:rsidRPr="00635419">
              <w:rPr>
                <w:rFonts w:asciiTheme="minorEastAsia" w:hAnsiTheme="minorEastAsia" w:hint="eastAsia"/>
                <w:snapToGrid w:val="0"/>
                <w:szCs w:val="21"/>
              </w:rPr>
              <w:t>人的援助</w:t>
            </w:r>
          </w:p>
          <w:p w14:paraId="7FB4C5C9" w14:textId="77777777" w:rsidR="00635419" w:rsidRPr="000D371A" w:rsidRDefault="00635419" w:rsidP="00F76319">
            <w:pPr>
              <w:tabs>
                <w:tab w:val="right" w:pos="2006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 xml:space="preserve">　　</w:t>
            </w:r>
            <w:r w:rsidRPr="00635419">
              <w:rPr>
                <w:rFonts w:asciiTheme="minorEastAsia" w:hAnsiTheme="minorEastAsia" w:hint="eastAsia"/>
                <w:snapToGrid w:val="0"/>
                <w:szCs w:val="21"/>
              </w:rPr>
              <w:t>の有無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EB0" w14:textId="77777777" w:rsidR="00635419" w:rsidRPr="000D371A" w:rsidRDefault="00635419" w:rsidP="000D371A">
            <w:pPr>
              <w:overflowPunct w:val="0"/>
              <w:spacing w:line="360" w:lineRule="auto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 w:rsidRPr="00CA78E6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無</w:t>
            </w:r>
            <w:r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 xml:space="preserve">・有（具体的に：　　　　</w:t>
            </w:r>
            <w:r w:rsidR="000D371A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 xml:space="preserve">　）</w:t>
            </w:r>
          </w:p>
        </w:tc>
      </w:tr>
      <w:tr w:rsidR="00D2518D" w14:paraId="6BD2A52F" w14:textId="77777777" w:rsidTr="00635419">
        <w:trPr>
          <w:trHeight w:val="85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416" w14:textId="77777777" w:rsidR="00F13749" w:rsidRDefault="00F13749" w:rsidP="00F13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7EC14F27" w14:textId="77777777" w:rsidR="00D2518D" w:rsidRDefault="00CC11D3" w:rsidP="00F13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行事趣旨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017" w14:textId="77777777" w:rsidR="00D2518D" w:rsidRDefault="00D2518D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" w:left="726" w:hangingChars="362" w:hanging="724"/>
              <w:rPr>
                <w:rFonts w:ascii="ＭＳ 明朝" w:hAnsi="ＭＳ 明朝"/>
                <w:sz w:val="20"/>
              </w:rPr>
            </w:pPr>
          </w:p>
        </w:tc>
      </w:tr>
      <w:tr w:rsidR="005B4E46" w14:paraId="2B4FB995" w14:textId="77777777" w:rsidTr="00635419">
        <w:trPr>
          <w:trHeight w:val="85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C52" w14:textId="77777777" w:rsidR="005B4E46" w:rsidRDefault="005B4E46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共催、協賛、後援等</w:t>
            </w:r>
          </w:p>
          <w:p w14:paraId="2FD1BD2A" w14:textId="77777777" w:rsidR="005B4E46" w:rsidRDefault="005B4E46" w:rsidP="005B4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団体名(申請中も含む)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B0A7" w14:textId="77777777" w:rsidR="005B4E46" w:rsidRDefault="005B4E46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" w:left="726" w:hangingChars="362" w:hanging="724"/>
              <w:rPr>
                <w:rFonts w:ascii="ＭＳ 明朝" w:hAnsi="ＭＳ 明朝"/>
                <w:sz w:val="20"/>
              </w:rPr>
            </w:pPr>
          </w:p>
        </w:tc>
      </w:tr>
      <w:tr w:rsidR="00635419" w14:paraId="2E6067EB" w14:textId="77777777" w:rsidTr="00635419">
        <w:trPr>
          <w:trHeight w:val="85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4479" w14:textId="77777777" w:rsidR="00635419" w:rsidRDefault="000D371A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希望する共催・協賛　　・後援の名称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AA68" w14:textId="77777777" w:rsidR="00635419" w:rsidRDefault="000D371A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" w:left="726" w:hangingChars="362" w:hanging="72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□公益社団法人日本地球惑星科学連合</w:t>
            </w:r>
          </w:p>
          <w:p w14:paraId="0B900019" w14:textId="77777777" w:rsidR="000D371A" w:rsidRDefault="000D371A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leftChars="1" w:left="726" w:hangingChars="362" w:hanging="72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　その他（　　　　　　　　　　　　　　　　　　）</w:t>
            </w:r>
          </w:p>
        </w:tc>
      </w:tr>
      <w:tr w:rsidR="00635419" w14:paraId="6E5F857C" w14:textId="77777777" w:rsidTr="00635419">
        <w:trPr>
          <w:trHeight w:val="2288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7BFC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</w:p>
          <w:p w14:paraId="0CC455AE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連絡先</w:t>
            </w:r>
          </w:p>
          <w:p w14:paraId="6317B399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>(</w:t>
            </w:r>
            <w:r>
              <w:rPr>
                <w:rFonts w:ascii="ＭＳ 明朝" w:hAnsi="ＭＳ 明朝" w:hint="eastAsia"/>
              </w:rPr>
              <w:t>受理通知等送付先</w:t>
            </w:r>
            <w:r>
              <w:rPr>
                <w:rFonts w:ascii="ＭＳ 明朝" w:hAnsi="ＭＳ 明朝"/>
                <w:spacing w:val="2"/>
              </w:rPr>
              <w:t>)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E80D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所在地：</w:t>
            </w:r>
            <w:r w:rsidR="005B4E46" w:rsidRPr="005B4E46">
              <w:rPr>
                <w:rFonts w:ascii="ＭＳ 明朝" w:hAnsi="ＭＳ 明朝" w:hint="eastAsia"/>
              </w:rPr>
              <w:t>〒</w:t>
            </w:r>
          </w:p>
          <w:p w14:paraId="243FEAAE" w14:textId="77777777" w:rsidR="005B4E46" w:rsidRDefault="005B4E46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</w:p>
          <w:p w14:paraId="431AD247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団体名：　</w:t>
            </w:r>
          </w:p>
          <w:p w14:paraId="7701C90D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担当者名：　</w:t>
            </w:r>
          </w:p>
          <w:p w14:paraId="1A8B0112" w14:textId="77777777" w:rsidR="00635419" w:rsidRPr="00635419" w:rsidRDefault="00635419" w:rsidP="006354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2"/>
              </w:rPr>
              <w:t xml:space="preserve">      TEL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ascii="Arial" w:hAnsi="Arial" w:cs="Arial"/>
                <w:sz w:val="23"/>
                <w:szCs w:val="23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/>
                <w:spacing w:val="2"/>
              </w:rPr>
              <w:t>FAX</w:t>
            </w:r>
            <w:r>
              <w:rPr>
                <w:rFonts w:ascii="ＭＳ 明朝" w:hAnsi="ＭＳ 明朝" w:hint="eastAsia"/>
              </w:rPr>
              <w:t xml:space="preserve">： </w:t>
            </w:r>
            <w:r>
              <w:rPr>
                <w:rFonts w:ascii="Arial" w:hAnsi="Arial" w:cs="Arial"/>
                <w:sz w:val="23"/>
                <w:szCs w:val="23"/>
              </w:rPr>
              <w:t xml:space="preserve">　</w:t>
            </w:r>
          </w:p>
          <w:p w14:paraId="61B4C111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="6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E-mail：</w:t>
            </w:r>
            <w:r>
              <w:rPr>
                <w:rFonts w:ascii="Arial" w:hAnsi="Arial" w:cs="Arial"/>
                <w:sz w:val="23"/>
                <w:szCs w:val="23"/>
              </w:rPr>
              <w:t xml:space="preserve">　</w:t>
            </w:r>
          </w:p>
        </w:tc>
      </w:tr>
      <w:tr w:rsidR="00635419" w14:paraId="32FBB01A" w14:textId="77777777" w:rsidTr="00635419">
        <w:trPr>
          <w:trHeight w:val="849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DDDB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</w:p>
          <w:p w14:paraId="0D9C057C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参加費等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13E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（　□無料　　□有料　）</w:t>
            </w: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Ansi="ＭＳ 明朝" w:hint="eastAsia"/>
                <w:u w:val="single"/>
              </w:rPr>
              <w:t>参加予定人数　　　人</w:t>
            </w:r>
          </w:p>
          <w:p w14:paraId="35870E08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会員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団体　　　　円　　個人　　　　円　　学生　　　　円</w:t>
            </w:r>
          </w:p>
          <w:p w14:paraId="19321FD3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非会員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団体　　　　円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個人　　　　円　　学生　　　　円</w:t>
            </w:r>
          </w:p>
        </w:tc>
      </w:tr>
      <w:tr w:rsidR="00635419" w14:paraId="7B1CB650" w14:textId="77777777" w:rsidTr="00635419">
        <w:trPr>
          <w:trHeight w:val="336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B619" w14:textId="77777777" w:rsidR="00635419" w:rsidRDefault="00635419" w:rsidP="00F763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会議の</w:t>
            </w:r>
            <w:r>
              <w:rPr>
                <w:rFonts w:ascii="ＭＳ 明朝" w:hAnsi="ＭＳ 明朝" w:hint="eastAsia"/>
                <w:spacing w:val="2"/>
              </w:rPr>
              <w:t>ﾎｰﾑﾍﾟｰｼﾞ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E96D" w14:textId="77777777" w:rsidR="00635419" w:rsidRDefault="00635419" w:rsidP="000D371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pacing w:val="2"/>
              </w:rPr>
              <w:t xml:space="preserve">  http:/</w:t>
            </w:r>
            <w:r>
              <w:rPr>
                <w:rFonts w:ascii="ＭＳ 明朝" w:hAnsi="ＭＳ 明朝" w:hint="eastAsia"/>
                <w:spacing w:val="2"/>
              </w:rPr>
              <w:t>/</w:t>
            </w:r>
          </w:p>
        </w:tc>
      </w:tr>
    </w:tbl>
    <w:p w14:paraId="178B125A" w14:textId="77777777" w:rsidR="00635419" w:rsidRDefault="007F7C09" w:rsidP="00635419">
      <w:pPr>
        <w:ind w:left="21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 w14:anchorId="0DD50D47">
          <v:line id="_x0000_s1026" style="position:absolute;left:0;text-align:left;z-index:251660288;mso-position-horizontal-relative:text;mso-position-vertical-relative:text" from="-.4pt,6.25pt" to="451.85pt,6.25pt" strokeweight="1.25pt">
            <v:stroke dashstyle="1 1"/>
          </v:line>
        </w:pict>
      </w:r>
    </w:p>
    <w:p w14:paraId="4D4BC0C4" w14:textId="77777777" w:rsidR="00635419" w:rsidRDefault="00635419" w:rsidP="00635419">
      <w:pPr>
        <w:ind w:left="216"/>
        <w:rPr>
          <w:rFonts w:ascii="ＭＳ 明朝" w:hAnsi="ＭＳ 明朝"/>
        </w:rPr>
      </w:pPr>
      <w:r>
        <w:rPr>
          <w:rFonts w:ascii="ＭＳ 明朝" w:hAnsi="ＭＳ 明朝" w:hint="eastAsia"/>
        </w:rPr>
        <w:t>＊選択する項目については囲むか、チェックをお入れ下さい。</w:t>
      </w:r>
    </w:p>
    <w:p w14:paraId="6E2EF046" w14:textId="77777777" w:rsidR="00635419" w:rsidRDefault="000D371A" w:rsidP="00635419">
      <w:pPr>
        <w:ind w:left="216"/>
        <w:rPr>
          <w:rFonts w:ascii="ＭＳ 明朝" w:hAnsi="ＭＳ 明朝"/>
        </w:rPr>
      </w:pPr>
      <w:r>
        <w:rPr>
          <w:rFonts w:ascii="ＭＳ 明朝" w:hAnsi="ＭＳ 明朝" w:hint="eastAsia"/>
        </w:rPr>
        <w:t>＊会議・行事</w:t>
      </w:r>
      <w:r w:rsidR="00635419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趣旨のわかる、</w:t>
      </w:r>
      <w:r w:rsidR="00635419">
        <w:rPr>
          <w:rFonts w:ascii="ＭＳ 明朝" w:hAnsi="ＭＳ 明朝" w:hint="eastAsia"/>
        </w:rPr>
        <w:t>開催案内、プログラム、組織委員会名簿、会議全体の予算、開催案内、プログラム</w:t>
      </w:r>
      <w:r>
        <w:rPr>
          <w:rFonts w:ascii="ＭＳ 明朝" w:hAnsi="ＭＳ 明朝" w:hint="eastAsia"/>
        </w:rPr>
        <w:t>等を添付して申し込み下さい</w:t>
      </w:r>
      <w:r w:rsidR="00635419">
        <w:rPr>
          <w:rFonts w:ascii="ＭＳ 明朝" w:hAnsi="ＭＳ 明朝" w:hint="eastAsia"/>
        </w:rPr>
        <w:t>。</w:t>
      </w:r>
    </w:p>
    <w:p w14:paraId="19C49BCD" w14:textId="77777777" w:rsidR="000D371A" w:rsidRDefault="000D371A" w:rsidP="00635419">
      <w:pPr>
        <w:ind w:left="216"/>
        <w:rPr>
          <w:rFonts w:ascii="ＭＳ 明朝" w:hAnsi="ＭＳ 明朝"/>
        </w:rPr>
      </w:pPr>
      <w:r>
        <w:rPr>
          <w:rFonts w:ascii="ＭＳ 明朝" w:hAnsi="ＭＳ 明朝" w:hint="eastAsia"/>
        </w:rPr>
        <w:t>＊原則として、経費や人的負担はいたしかねますが、必要あれば妥当性を判断しますので希望をお知らせください。</w:t>
      </w:r>
    </w:p>
    <w:p w14:paraId="2699D061" w14:textId="77777777" w:rsidR="000D371A" w:rsidRDefault="000D371A" w:rsidP="0091503E">
      <w:pPr>
        <w:ind w:left="216"/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>
        <w:rPr>
          <w:rFonts w:ascii="ＭＳ 明朝" w:hAnsi="ＭＳ 明朝"/>
          <w:sz w:val="20"/>
        </w:rPr>
        <w:t>公益社団法人</w:t>
      </w:r>
      <w:r>
        <w:rPr>
          <w:rFonts w:ascii="ＭＳ 明朝" w:hAnsi="ＭＳ 明朝" w:hint="eastAsia"/>
        </w:rPr>
        <w:t>地球惑星科学連合の名称のほか、同セクション名や委員会名での共催・協賛・後援ができますので、ご希望をお知らせ下さい。</w:t>
      </w:r>
    </w:p>
    <w:p w14:paraId="75DBE8F6" w14:textId="77777777" w:rsidR="0091503E" w:rsidRDefault="0091503E" w:rsidP="0091503E">
      <w:pPr>
        <w:ind w:left="216"/>
        <w:rPr>
          <w:rFonts w:ascii="ＭＳ 明朝" w:hAnsi="ＭＳ 明朝"/>
        </w:rPr>
      </w:pPr>
      <w:r>
        <w:rPr>
          <w:rFonts w:ascii="ＭＳ 明朝" w:hAnsi="ＭＳ 明朝" w:hint="eastAsia"/>
        </w:rPr>
        <w:t>＊2013年12月19日理事会書式改正</w:t>
      </w:r>
    </w:p>
    <w:p w14:paraId="10850966" w14:textId="69FFB1E5" w:rsidR="000D371A" w:rsidRDefault="000D371A">
      <w:pPr>
        <w:widowControl/>
        <w:jc w:val="left"/>
        <w:rPr>
          <w:rFonts w:asciiTheme="majorEastAsia" w:eastAsiaTheme="majorEastAsia" w:hAnsiTheme="majorEastAsia"/>
          <w:snapToGrid w:val="0"/>
          <w:szCs w:val="21"/>
        </w:rPr>
      </w:pPr>
    </w:p>
    <w:sectPr w:rsidR="000D371A" w:rsidSect="008F5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0B3F" w14:textId="77777777" w:rsidR="007F7C09" w:rsidRDefault="007F7C09" w:rsidP="00B65799">
      <w:r>
        <w:separator/>
      </w:r>
    </w:p>
  </w:endnote>
  <w:endnote w:type="continuationSeparator" w:id="0">
    <w:p w14:paraId="669BFB28" w14:textId="77777777" w:rsidR="007F7C09" w:rsidRDefault="007F7C09" w:rsidP="00B6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D69C" w14:textId="77777777" w:rsidR="007F7C09" w:rsidRDefault="007F7C09" w:rsidP="00B65799">
      <w:r>
        <w:separator/>
      </w:r>
    </w:p>
  </w:footnote>
  <w:footnote w:type="continuationSeparator" w:id="0">
    <w:p w14:paraId="4697F5F0" w14:textId="77777777" w:rsidR="007F7C09" w:rsidRDefault="007F7C09" w:rsidP="00B6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799"/>
    <w:rsid w:val="0007109F"/>
    <w:rsid w:val="000C35C3"/>
    <w:rsid w:val="000D133B"/>
    <w:rsid w:val="000D371A"/>
    <w:rsid w:val="000E5EDC"/>
    <w:rsid w:val="00104152"/>
    <w:rsid w:val="001B27DD"/>
    <w:rsid w:val="001E30A3"/>
    <w:rsid w:val="00252990"/>
    <w:rsid w:val="002E49F2"/>
    <w:rsid w:val="00354D61"/>
    <w:rsid w:val="00365305"/>
    <w:rsid w:val="00396C2E"/>
    <w:rsid w:val="00475A68"/>
    <w:rsid w:val="004C3877"/>
    <w:rsid w:val="004F51EF"/>
    <w:rsid w:val="005079A1"/>
    <w:rsid w:val="00582AA0"/>
    <w:rsid w:val="00583C4E"/>
    <w:rsid w:val="005B4E46"/>
    <w:rsid w:val="005D191C"/>
    <w:rsid w:val="005E7C97"/>
    <w:rsid w:val="00601EE5"/>
    <w:rsid w:val="00635419"/>
    <w:rsid w:val="0063734F"/>
    <w:rsid w:val="00651685"/>
    <w:rsid w:val="006743E2"/>
    <w:rsid w:val="006B7211"/>
    <w:rsid w:val="006C46A9"/>
    <w:rsid w:val="007609F0"/>
    <w:rsid w:val="00782BC0"/>
    <w:rsid w:val="007F7AAA"/>
    <w:rsid w:val="007F7C09"/>
    <w:rsid w:val="00807E1E"/>
    <w:rsid w:val="00836C70"/>
    <w:rsid w:val="008F5C51"/>
    <w:rsid w:val="00905DD0"/>
    <w:rsid w:val="0091503E"/>
    <w:rsid w:val="009164E5"/>
    <w:rsid w:val="009C7265"/>
    <w:rsid w:val="00A179E3"/>
    <w:rsid w:val="00A73FFE"/>
    <w:rsid w:val="00B04907"/>
    <w:rsid w:val="00B65799"/>
    <w:rsid w:val="00C54A75"/>
    <w:rsid w:val="00C862C6"/>
    <w:rsid w:val="00CA78E6"/>
    <w:rsid w:val="00CC11D3"/>
    <w:rsid w:val="00D2518D"/>
    <w:rsid w:val="00D95E13"/>
    <w:rsid w:val="00DD5216"/>
    <w:rsid w:val="00E32215"/>
    <w:rsid w:val="00E75DFC"/>
    <w:rsid w:val="00EA6FF0"/>
    <w:rsid w:val="00EF337E"/>
    <w:rsid w:val="00F13749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629B9"/>
  <w15:docId w15:val="{240CFB43-A91E-4094-ABBE-46E220A2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799"/>
  </w:style>
  <w:style w:type="paragraph" w:styleId="a5">
    <w:name w:val="footer"/>
    <w:basedOn w:val="a"/>
    <w:link w:val="a6"/>
    <w:uiPriority w:val="99"/>
    <w:unhideWhenUsed/>
    <w:rsid w:val="00B65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799"/>
  </w:style>
  <w:style w:type="character" w:styleId="a7">
    <w:name w:val="Hyperlink"/>
    <w:basedOn w:val="a0"/>
    <w:uiPriority w:val="99"/>
    <w:semiHidden/>
    <w:unhideWhenUsed/>
    <w:rsid w:val="00B65799"/>
    <w:rPr>
      <w:color w:val="0000FF"/>
      <w:u w:val="single"/>
    </w:rPr>
  </w:style>
  <w:style w:type="character" w:customStyle="1" w:styleId="apple-converted-space">
    <w:name w:val="apple-converted-space"/>
    <w:rsid w:val="00635419"/>
  </w:style>
  <w:style w:type="paragraph" w:styleId="a8">
    <w:name w:val="Revision"/>
    <w:hidden/>
    <w:uiPriority w:val="99"/>
    <w:semiHidden/>
    <w:rsid w:val="004C3877"/>
  </w:style>
  <w:style w:type="paragraph" w:styleId="a9">
    <w:name w:val="Balloon Text"/>
    <w:basedOn w:val="a"/>
    <w:link w:val="aa"/>
    <w:uiPriority w:val="99"/>
    <w:semiHidden/>
    <w:unhideWhenUsed/>
    <w:rsid w:val="004C3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3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31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furumura</dc:creator>
  <cp:lastModifiedBy>JpGU Office</cp:lastModifiedBy>
  <cp:revision>9</cp:revision>
  <cp:lastPrinted>2012-09-27T05:49:00Z</cp:lastPrinted>
  <dcterms:created xsi:type="dcterms:W3CDTF">2012-10-01T09:33:00Z</dcterms:created>
  <dcterms:modified xsi:type="dcterms:W3CDTF">2021-09-09T03:10:00Z</dcterms:modified>
</cp:coreProperties>
</file>